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954" w:rsidRDefault="00560954" w:rsidP="005B1CA3">
      <w:pPr>
        <w:pStyle w:val="a5"/>
        <w:ind w:left="0"/>
        <w:rPr>
          <w:noProof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C683F8B" wp14:editId="565A8AAA">
            <wp:simplePos x="0" y="0"/>
            <wp:positionH relativeFrom="column">
              <wp:posOffset>2887980</wp:posOffset>
            </wp:positionH>
            <wp:positionV relativeFrom="paragraph">
              <wp:posOffset>-220233</wp:posOffset>
            </wp:positionV>
            <wp:extent cx="545465" cy="69151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691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60954" w:rsidRDefault="00560954" w:rsidP="00560954">
      <w:pPr>
        <w:pStyle w:val="a3"/>
      </w:pPr>
    </w:p>
    <w:p w:rsidR="00560954" w:rsidRDefault="00560954" w:rsidP="002D36BF">
      <w:pPr>
        <w:pStyle w:val="a3"/>
        <w:rPr>
          <w:b/>
          <w:i/>
        </w:rPr>
      </w:pPr>
      <w:r>
        <w:t>Администрация</w:t>
      </w:r>
    </w:p>
    <w:p w:rsidR="00560954" w:rsidRDefault="00560954" w:rsidP="002D36BF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Большемурашкинского муниципального  округа</w:t>
      </w:r>
    </w:p>
    <w:p w:rsidR="00560954" w:rsidRDefault="00560954" w:rsidP="002D36BF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Нижегородской области</w:t>
      </w:r>
    </w:p>
    <w:p w:rsidR="00560954" w:rsidRDefault="00560954" w:rsidP="002D36BF">
      <w:pPr>
        <w:jc w:val="center"/>
      </w:pPr>
      <w:r>
        <w:rPr>
          <w:rFonts w:ascii="Bookman Old Style" w:hAnsi="Bookman Old Style"/>
          <w:b/>
          <w:sz w:val="48"/>
          <w:szCs w:val="48"/>
        </w:rPr>
        <w:t>ПОСТАНОВЛЕНИЕ</w:t>
      </w:r>
    </w:p>
    <w:p w:rsidR="00560954" w:rsidRPr="005E6CFF" w:rsidRDefault="00F2009E" w:rsidP="00560954">
      <w:pPr>
        <w:shd w:val="clear" w:color="auto" w:fill="FFFFFF"/>
        <w:spacing w:before="298"/>
        <w:ind w:left="-567"/>
        <w:rPr>
          <w:color w:val="000000"/>
          <w:sz w:val="28"/>
        </w:rPr>
      </w:pPr>
      <w:r>
        <w:pict>
          <v:line id="_x0000_s1026" style="position:absolute;left:0;text-align:left;z-index:251661312" from="-27pt,4.95pt" to="489pt,4.95pt" strokeweight="3pt"/>
        </w:pict>
      </w:r>
      <w:r>
        <w:pict>
          <v:line id="_x0000_s1027" style="position:absolute;left:0;text-align:left;z-index:251662336" from="-27pt,13.95pt" to="489pt,13.95pt"/>
        </w:pict>
      </w:r>
      <w:r w:rsidR="00560954">
        <w:rPr>
          <w:color w:val="000000"/>
          <w:sz w:val="28"/>
        </w:rPr>
        <w:t xml:space="preserve">       </w:t>
      </w:r>
      <w:r w:rsidR="00AA77AE">
        <w:rPr>
          <w:color w:val="000000"/>
          <w:sz w:val="28"/>
        </w:rPr>
        <w:t xml:space="preserve"> </w:t>
      </w:r>
      <w:r w:rsidR="00AA77AE" w:rsidRPr="00AA77AE">
        <w:rPr>
          <w:color w:val="000000"/>
          <w:sz w:val="28"/>
          <w:u w:val="single"/>
        </w:rPr>
        <w:t>30.01.2026</w:t>
      </w:r>
      <w:r w:rsidR="00AA77AE">
        <w:rPr>
          <w:color w:val="000000"/>
          <w:sz w:val="28"/>
        </w:rPr>
        <w:t xml:space="preserve">                                     </w:t>
      </w:r>
      <w:r w:rsidR="00560954">
        <w:rPr>
          <w:color w:val="000000"/>
          <w:sz w:val="28"/>
        </w:rPr>
        <w:t xml:space="preserve">                                                                          </w:t>
      </w:r>
      <w:r w:rsidR="00560954" w:rsidRPr="00AA77AE">
        <w:rPr>
          <w:color w:val="000000"/>
          <w:sz w:val="28"/>
          <w:u w:val="single"/>
        </w:rPr>
        <w:t>№</w:t>
      </w:r>
      <w:r w:rsidR="00AA77AE" w:rsidRPr="00AA77AE">
        <w:rPr>
          <w:color w:val="000000"/>
          <w:sz w:val="28"/>
          <w:u w:val="single"/>
        </w:rPr>
        <w:t xml:space="preserve"> 48</w:t>
      </w:r>
    </w:p>
    <w:p w:rsidR="002D36BF" w:rsidRPr="00D64FC2" w:rsidRDefault="002D36BF" w:rsidP="00560954">
      <w:pPr>
        <w:ind w:left="284"/>
        <w:jc w:val="center"/>
        <w:rPr>
          <w:b/>
          <w:sz w:val="26"/>
          <w:szCs w:val="26"/>
        </w:rPr>
      </w:pPr>
    </w:p>
    <w:p w:rsidR="00560954" w:rsidRPr="00D64FC2" w:rsidRDefault="00560954" w:rsidP="00560954">
      <w:pPr>
        <w:ind w:left="284"/>
        <w:jc w:val="center"/>
        <w:rPr>
          <w:b/>
          <w:sz w:val="26"/>
          <w:szCs w:val="26"/>
        </w:rPr>
      </w:pPr>
      <w:r w:rsidRPr="00D64FC2">
        <w:rPr>
          <w:b/>
          <w:sz w:val="28"/>
          <w:szCs w:val="28"/>
        </w:rPr>
        <w:t>О внесении изменений  в Положени</w:t>
      </w:r>
      <w:r w:rsidR="005B1CA3">
        <w:rPr>
          <w:b/>
          <w:sz w:val="28"/>
          <w:szCs w:val="28"/>
        </w:rPr>
        <w:t>е</w:t>
      </w:r>
      <w:r w:rsidRPr="00D64FC2">
        <w:rPr>
          <w:b/>
          <w:sz w:val="28"/>
          <w:szCs w:val="28"/>
        </w:rPr>
        <w:t xml:space="preserve"> «Об оплате труда работников Муниципального бюджетного учреждения культуры «Большемурашкинский </w:t>
      </w:r>
      <w:r w:rsidR="00A13922" w:rsidRPr="00D64FC2">
        <w:rPr>
          <w:b/>
          <w:sz w:val="28"/>
          <w:szCs w:val="28"/>
        </w:rPr>
        <w:t>историко-художественный музей</w:t>
      </w:r>
      <w:r w:rsidRPr="00D64FC2">
        <w:rPr>
          <w:b/>
          <w:sz w:val="28"/>
          <w:szCs w:val="28"/>
        </w:rPr>
        <w:t>»</w:t>
      </w:r>
      <w:r w:rsidR="00D64FC2" w:rsidRPr="00D64FC2">
        <w:rPr>
          <w:b/>
          <w:sz w:val="28"/>
          <w:szCs w:val="28"/>
        </w:rPr>
        <w:t>,</w:t>
      </w:r>
      <w:r w:rsidR="00D64FC2">
        <w:rPr>
          <w:b/>
          <w:sz w:val="26"/>
          <w:szCs w:val="26"/>
        </w:rPr>
        <w:t xml:space="preserve"> </w:t>
      </w:r>
      <w:r w:rsidR="00D64FC2" w:rsidRPr="00D64FC2">
        <w:rPr>
          <w:b/>
          <w:sz w:val="28"/>
          <w:szCs w:val="28"/>
        </w:rPr>
        <w:t>утвержденное постановлением администрации Большемурашкинского муниципального округа Нижегородской области от 03.07.2023 № 518 (с изменениями от 25.11.2024 г. № 737</w:t>
      </w:r>
      <w:r w:rsidR="00D64FC2">
        <w:rPr>
          <w:b/>
          <w:sz w:val="28"/>
          <w:szCs w:val="28"/>
        </w:rPr>
        <w:t>, от 18.04.2025 №270</w:t>
      </w:r>
      <w:r w:rsidR="00D64FC2" w:rsidRPr="00D64FC2">
        <w:rPr>
          <w:b/>
          <w:sz w:val="28"/>
          <w:szCs w:val="28"/>
        </w:rPr>
        <w:t>)</w:t>
      </w:r>
      <w:r w:rsidRPr="00D64FC2">
        <w:rPr>
          <w:b/>
          <w:sz w:val="26"/>
          <w:szCs w:val="26"/>
        </w:rPr>
        <w:t xml:space="preserve"> </w:t>
      </w:r>
    </w:p>
    <w:p w:rsidR="00560954" w:rsidRPr="00D91D8B" w:rsidRDefault="00560954" w:rsidP="002D36BF">
      <w:pPr>
        <w:ind w:firstLine="709"/>
        <w:jc w:val="center"/>
        <w:rPr>
          <w:sz w:val="26"/>
          <w:szCs w:val="26"/>
        </w:rPr>
      </w:pPr>
    </w:p>
    <w:p w:rsidR="00560954" w:rsidRPr="002D36BF" w:rsidRDefault="00560954" w:rsidP="002D36BF">
      <w:pPr>
        <w:autoSpaceDE w:val="0"/>
        <w:autoSpaceDN w:val="0"/>
        <w:adjustRightInd w:val="0"/>
        <w:ind w:firstLine="709"/>
        <w:jc w:val="both"/>
      </w:pPr>
      <w:r w:rsidRPr="002D36BF">
        <w:t>Во исполнение постановления Правительства Нижегородской области от 24.01.2026</w:t>
      </w:r>
      <w:r w:rsidR="00A13922" w:rsidRPr="002D36BF">
        <w:t xml:space="preserve">  </w:t>
      </w:r>
      <w:r w:rsidRPr="002D36BF">
        <w:t>№</w:t>
      </w:r>
      <w:r w:rsidR="00A13922" w:rsidRPr="002D36BF">
        <w:t xml:space="preserve"> </w:t>
      </w:r>
      <w:r w:rsidRPr="002D36BF">
        <w:t>17 «О внесении изменений в приложение 1 к Положению</w:t>
      </w:r>
      <w:r w:rsidRPr="002D36BF">
        <w:rPr>
          <w:spacing w:val="1"/>
        </w:rPr>
        <w:t xml:space="preserve"> </w:t>
      </w:r>
      <w:r w:rsidRPr="002D36BF">
        <w:t>об оплате труда</w:t>
      </w:r>
      <w:r w:rsidRPr="002D36BF">
        <w:rPr>
          <w:spacing w:val="1"/>
        </w:rPr>
        <w:t xml:space="preserve"> </w:t>
      </w:r>
      <w:r w:rsidRPr="002D36BF">
        <w:rPr>
          <w:spacing w:val="-1"/>
        </w:rPr>
        <w:t>работников</w:t>
      </w:r>
      <w:r w:rsidRPr="002D36BF">
        <w:rPr>
          <w:spacing w:val="9"/>
        </w:rPr>
        <w:t xml:space="preserve"> </w:t>
      </w:r>
      <w:r w:rsidRPr="002D36BF">
        <w:t>государственных</w:t>
      </w:r>
      <w:r w:rsidRPr="002D36BF">
        <w:rPr>
          <w:spacing w:val="-17"/>
        </w:rPr>
        <w:t xml:space="preserve"> </w:t>
      </w:r>
      <w:r w:rsidRPr="002D36BF">
        <w:t>бюджетных,</w:t>
      </w:r>
      <w:r w:rsidRPr="002D36BF">
        <w:rPr>
          <w:spacing w:val="4"/>
        </w:rPr>
        <w:t xml:space="preserve"> </w:t>
      </w:r>
      <w:r w:rsidRPr="002D36BF">
        <w:t>автономных</w:t>
      </w:r>
      <w:r w:rsidRPr="002D36BF">
        <w:rPr>
          <w:spacing w:val="8"/>
        </w:rPr>
        <w:t xml:space="preserve"> </w:t>
      </w:r>
      <w:r w:rsidRPr="002D36BF">
        <w:t>и</w:t>
      </w:r>
      <w:r w:rsidRPr="002D36BF">
        <w:rPr>
          <w:spacing w:val="1"/>
        </w:rPr>
        <w:t xml:space="preserve"> </w:t>
      </w:r>
      <w:r w:rsidR="00A13922" w:rsidRPr="002D36BF">
        <w:rPr>
          <w:spacing w:val="-1"/>
        </w:rPr>
        <w:t>казенных учреждений</w:t>
      </w:r>
      <w:r w:rsidRPr="002D36BF">
        <w:rPr>
          <w:spacing w:val="-1"/>
        </w:rPr>
        <w:t xml:space="preserve"> </w:t>
      </w:r>
      <w:r w:rsidRPr="002D36BF">
        <w:t>культуры Нижегородской области,</w:t>
      </w:r>
      <w:r w:rsidRPr="002D36BF">
        <w:rPr>
          <w:spacing w:val="-67"/>
        </w:rPr>
        <w:t xml:space="preserve"> </w:t>
      </w:r>
      <w:r w:rsidRPr="002D36BF">
        <w:t>утвержденному</w:t>
      </w:r>
      <w:r w:rsidRPr="002D36BF">
        <w:rPr>
          <w:spacing w:val="1"/>
        </w:rPr>
        <w:t xml:space="preserve"> </w:t>
      </w:r>
      <w:r w:rsidRPr="002D36BF">
        <w:t>постановлением Правительства</w:t>
      </w:r>
      <w:r w:rsidRPr="002D36BF">
        <w:rPr>
          <w:spacing w:val="1"/>
        </w:rPr>
        <w:t xml:space="preserve"> </w:t>
      </w:r>
      <w:r w:rsidRPr="002D36BF">
        <w:t>Нижегородской</w:t>
      </w:r>
      <w:r w:rsidRPr="002D36BF">
        <w:rPr>
          <w:spacing w:val="33"/>
        </w:rPr>
        <w:t xml:space="preserve"> </w:t>
      </w:r>
      <w:r w:rsidRPr="002D36BF">
        <w:t>области</w:t>
      </w:r>
      <w:r w:rsidRPr="002D36BF">
        <w:rPr>
          <w:spacing w:val="15"/>
        </w:rPr>
        <w:t xml:space="preserve"> </w:t>
      </w:r>
      <w:r w:rsidRPr="002D36BF">
        <w:t>от</w:t>
      </w:r>
      <w:r w:rsidRPr="002D36BF">
        <w:rPr>
          <w:spacing w:val="3"/>
        </w:rPr>
        <w:t xml:space="preserve"> </w:t>
      </w:r>
      <w:r w:rsidRPr="002D36BF">
        <w:t>15</w:t>
      </w:r>
      <w:r w:rsidRPr="002D36BF">
        <w:rPr>
          <w:spacing w:val="-2"/>
        </w:rPr>
        <w:t xml:space="preserve"> </w:t>
      </w:r>
      <w:r w:rsidRPr="002D36BF">
        <w:t>октября</w:t>
      </w:r>
      <w:r w:rsidRPr="002D36BF">
        <w:rPr>
          <w:spacing w:val="16"/>
        </w:rPr>
        <w:t xml:space="preserve"> </w:t>
      </w:r>
      <w:r w:rsidRPr="002D36BF">
        <w:t>2008</w:t>
      </w:r>
      <w:r w:rsidRPr="002D36BF">
        <w:rPr>
          <w:spacing w:val="6"/>
        </w:rPr>
        <w:t xml:space="preserve"> </w:t>
      </w:r>
      <w:r w:rsidRPr="002D36BF">
        <w:t>г.</w:t>
      </w:r>
      <w:r w:rsidRPr="002D36BF">
        <w:rPr>
          <w:spacing w:val="-1"/>
        </w:rPr>
        <w:t xml:space="preserve"> </w:t>
      </w:r>
      <w:r w:rsidRPr="002D36BF">
        <w:t>№</w:t>
      </w:r>
      <w:r w:rsidR="00A13922" w:rsidRPr="002D36BF">
        <w:t xml:space="preserve"> </w:t>
      </w:r>
      <w:r w:rsidRPr="002D36BF">
        <w:t>464»,</w:t>
      </w:r>
      <w:r w:rsidR="00CE682D" w:rsidRPr="002D36BF">
        <w:t xml:space="preserve"> </w:t>
      </w:r>
      <w:r w:rsidRPr="002D36BF">
        <w:t>администрация Большемурашкинского муниципального округа</w:t>
      </w:r>
      <w:r w:rsidR="002D36BF" w:rsidRPr="002D36BF">
        <w:t xml:space="preserve">                                       </w:t>
      </w:r>
      <w:r w:rsidRPr="002D36BF">
        <w:t xml:space="preserve"> </w:t>
      </w:r>
      <w:proofErr w:type="gramStart"/>
      <w:r w:rsidRPr="002D36BF">
        <w:rPr>
          <w:b/>
        </w:rPr>
        <w:t>п</w:t>
      </w:r>
      <w:proofErr w:type="gramEnd"/>
      <w:r w:rsidRPr="002D36BF">
        <w:rPr>
          <w:b/>
        </w:rPr>
        <w:t xml:space="preserve"> о с т а н о в л я е т</w:t>
      </w:r>
      <w:r w:rsidRPr="002D36BF">
        <w:t>:</w:t>
      </w:r>
    </w:p>
    <w:p w:rsidR="00560954" w:rsidRPr="002D36BF" w:rsidRDefault="00560954" w:rsidP="002D36BF">
      <w:pPr>
        <w:ind w:firstLine="709"/>
        <w:jc w:val="both"/>
      </w:pPr>
      <w:r w:rsidRPr="002D36BF">
        <w:t xml:space="preserve">Внести </w:t>
      </w:r>
      <w:r w:rsidR="005B1CA3">
        <w:t xml:space="preserve">изменения в </w:t>
      </w:r>
      <w:r w:rsidRPr="002D36BF">
        <w:t xml:space="preserve"> Положени</w:t>
      </w:r>
      <w:r w:rsidR="005B1CA3">
        <w:t>е</w:t>
      </w:r>
      <w:r w:rsidRPr="002D36BF">
        <w:t xml:space="preserve"> «Об оплате труда работников Муниципального бюджетного учреждения культуры «Большемурашкинский </w:t>
      </w:r>
      <w:r w:rsidR="00935E8F" w:rsidRPr="002D36BF">
        <w:t>историко-художественный музей</w:t>
      </w:r>
      <w:r w:rsidRPr="002D36BF">
        <w:t>», утвержденно</w:t>
      </w:r>
      <w:r w:rsidR="00A37F26" w:rsidRPr="002D36BF">
        <w:t>му</w:t>
      </w:r>
      <w:r w:rsidRPr="002D36BF">
        <w:t xml:space="preserve"> постановлением администрации Большемурашкинского муниципального округа Нижегородской о</w:t>
      </w:r>
      <w:r w:rsidR="00A37F26" w:rsidRPr="002D36BF">
        <w:t>бласти от 03</w:t>
      </w:r>
      <w:r w:rsidRPr="002D36BF">
        <w:t>.0</w:t>
      </w:r>
      <w:r w:rsidR="00A37F26" w:rsidRPr="002D36BF">
        <w:t>7</w:t>
      </w:r>
      <w:r w:rsidRPr="002D36BF">
        <w:t>.2023</w:t>
      </w:r>
      <w:r w:rsidR="00CE682D" w:rsidRPr="002D36BF">
        <w:t xml:space="preserve"> </w:t>
      </w:r>
      <w:r w:rsidRPr="002D36BF">
        <w:t>№</w:t>
      </w:r>
      <w:r w:rsidR="00CE682D" w:rsidRPr="002D36BF">
        <w:t xml:space="preserve"> </w:t>
      </w:r>
      <w:r w:rsidRPr="002D36BF">
        <w:t>5</w:t>
      </w:r>
      <w:r w:rsidR="00A37F26" w:rsidRPr="002D36BF">
        <w:t>18</w:t>
      </w:r>
      <w:r w:rsidRPr="002D36BF">
        <w:t xml:space="preserve"> (с изменениями от 2</w:t>
      </w:r>
      <w:r w:rsidR="00603F2D" w:rsidRPr="002D36BF">
        <w:t>5</w:t>
      </w:r>
      <w:r w:rsidRPr="002D36BF">
        <w:t>.11.2024</w:t>
      </w:r>
      <w:r w:rsidR="00CE682D" w:rsidRPr="002D36BF">
        <w:t xml:space="preserve"> </w:t>
      </w:r>
      <w:r w:rsidRPr="002D36BF">
        <w:t>г.</w:t>
      </w:r>
      <w:r w:rsidR="00CE682D" w:rsidRPr="002D36BF">
        <w:t xml:space="preserve"> </w:t>
      </w:r>
      <w:r w:rsidRPr="002D36BF">
        <w:t>№</w:t>
      </w:r>
      <w:r w:rsidR="00CE682D" w:rsidRPr="002D36BF">
        <w:t xml:space="preserve"> </w:t>
      </w:r>
      <w:r w:rsidRPr="002D36BF">
        <w:t>73</w:t>
      </w:r>
      <w:r w:rsidR="00603F2D" w:rsidRPr="002D36BF">
        <w:t>7</w:t>
      </w:r>
      <w:r w:rsidR="00D64FC2">
        <w:t>, от 18.04.2025 №270</w:t>
      </w:r>
      <w:r w:rsidRPr="002D36BF">
        <w:t xml:space="preserve">), </w:t>
      </w:r>
      <w:r w:rsidR="005B1CA3">
        <w:t xml:space="preserve">изложив Приложение 1  в новой редакции согласно   приложению к настоящему постановлению.  </w:t>
      </w:r>
    </w:p>
    <w:p w:rsidR="00560954" w:rsidRPr="002D36BF" w:rsidRDefault="005B1CA3" w:rsidP="002D36BF">
      <w:pPr>
        <w:ind w:firstLine="709"/>
        <w:jc w:val="both"/>
      </w:pPr>
      <w:r>
        <w:t xml:space="preserve"> </w:t>
      </w:r>
      <w:r w:rsidR="00560954" w:rsidRPr="002D36BF">
        <w:t>2. Управлению делами администрации обеспечить размещение настоящего постановления  на официальном сайте администрации в информационно-телекоммуникационной сети Интернет.</w:t>
      </w:r>
    </w:p>
    <w:p w:rsidR="00560954" w:rsidRPr="002D36BF" w:rsidRDefault="00560954" w:rsidP="00145214">
      <w:pPr>
        <w:tabs>
          <w:tab w:val="left" w:pos="10206"/>
        </w:tabs>
        <w:ind w:right="-1" w:firstLine="709"/>
        <w:jc w:val="both"/>
      </w:pPr>
      <w:r w:rsidRPr="002D36BF">
        <w:t xml:space="preserve">3. </w:t>
      </w:r>
      <w:proofErr w:type="gramStart"/>
      <w:r w:rsidRPr="002D36BF">
        <w:t>Контроль за</w:t>
      </w:r>
      <w:proofErr w:type="gramEnd"/>
      <w:r w:rsidRPr="002D36BF">
        <w:t xml:space="preserve"> исполнением настоящего постановления возложить на заместителя главы администрации </w:t>
      </w:r>
      <w:proofErr w:type="spellStart"/>
      <w:r w:rsidRPr="002D36BF">
        <w:t>Даранова</w:t>
      </w:r>
      <w:proofErr w:type="spellEnd"/>
      <w:r w:rsidRPr="002D36BF">
        <w:t xml:space="preserve"> Р.Е.</w:t>
      </w:r>
    </w:p>
    <w:p w:rsidR="00560954" w:rsidRPr="002D36BF" w:rsidRDefault="00560954" w:rsidP="002D36BF">
      <w:pPr>
        <w:tabs>
          <w:tab w:val="left" w:pos="10206"/>
        </w:tabs>
        <w:ind w:right="-1" w:firstLine="709"/>
        <w:jc w:val="both"/>
      </w:pPr>
      <w:r w:rsidRPr="002D36BF">
        <w:t>4. Настоящее постановление распространяется на правоотношения, возникшие с 01 января 2026 года.</w:t>
      </w:r>
    </w:p>
    <w:p w:rsidR="00560954" w:rsidRPr="00D91D8B" w:rsidRDefault="00560954" w:rsidP="00560954">
      <w:pPr>
        <w:tabs>
          <w:tab w:val="left" w:pos="10206"/>
        </w:tabs>
        <w:spacing w:line="360" w:lineRule="auto"/>
        <w:ind w:right="-1"/>
        <w:rPr>
          <w:sz w:val="26"/>
          <w:szCs w:val="26"/>
        </w:rPr>
      </w:pPr>
    </w:p>
    <w:p w:rsidR="00560954" w:rsidRPr="002D36BF" w:rsidRDefault="00560954" w:rsidP="00560954">
      <w:pPr>
        <w:tabs>
          <w:tab w:val="left" w:pos="10206"/>
        </w:tabs>
        <w:spacing w:line="360" w:lineRule="auto"/>
        <w:ind w:right="-1"/>
      </w:pPr>
      <w:r w:rsidRPr="002D36BF">
        <w:t xml:space="preserve"> Глава местного самоуправления                    </w:t>
      </w:r>
      <w:r w:rsidR="002D36BF" w:rsidRPr="002D36BF">
        <w:t xml:space="preserve">              </w:t>
      </w:r>
      <w:r w:rsidR="00A539E5">
        <w:t xml:space="preserve">   </w:t>
      </w:r>
      <w:r w:rsidR="002D36BF" w:rsidRPr="002D36BF">
        <w:t xml:space="preserve">                                   </w:t>
      </w:r>
      <w:r w:rsidRPr="002D36BF">
        <w:t xml:space="preserve">                 Н.А.Беляков</w:t>
      </w:r>
    </w:p>
    <w:p w:rsidR="00560954" w:rsidRPr="00D91D8B" w:rsidRDefault="00560954" w:rsidP="00560954">
      <w:pPr>
        <w:tabs>
          <w:tab w:val="left" w:pos="10206"/>
        </w:tabs>
        <w:ind w:right="-1"/>
        <w:rPr>
          <w:sz w:val="26"/>
          <w:szCs w:val="26"/>
        </w:rPr>
      </w:pPr>
    </w:p>
    <w:p w:rsidR="00560954" w:rsidRDefault="00560954" w:rsidP="00F2009E">
      <w:pPr>
        <w:tabs>
          <w:tab w:val="left" w:pos="10206"/>
        </w:tabs>
        <w:ind w:left="-284" w:right="-1"/>
        <w:rPr>
          <w:sz w:val="20"/>
          <w:szCs w:val="20"/>
        </w:rPr>
      </w:pPr>
      <w:r w:rsidRPr="00D91D8B">
        <w:t xml:space="preserve">       </w:t>
      </w:r>
    </w:p>
    <w:p w:rsidR="00F2009E" w:rsidRDefault="00F2009E" w:rsidP="00F2009E">
      <w:pPr>
        <w:tabs>
          <w:tab w:val="left" w:pos="10206"/>
        </w:tabs>
        <w:ind w:left="-284" w:right="-1"/>
        <w:rPr>
          <w:sz w:val="20"/>
          <w:szCs w:val="20"/>
        </w:rPr>
      </w:pPr>
    </w:p>
    <w:p w:rsidR="00F2009E" w:rsidRDefault="00F2009E" w:rsidP="00F2009E">
      <w:pPr>
        <w:tabs>
          <w:tab w:val="left" w:pos="10206"/>
        </w:tabs>
        <w:ind w:left="-284" w:right="-1"/>
        <w:rPr>
          <w:sz w:val="20"/>
          <w:szCs w:val="20"/>
        </w:rPr>
      </w:pPr>
    </w:p>
    <w:p w:rsidR="00F2009E" w:rsidRDefault="00F2009E" w:rsidP="00F2009E">
      <w:pPr>
        <w:tabs>
          <w:tab w:val="left" w:pos="10206"/>
        </w:tabs>
        <w:ind w:left="-284" w:right="-1"/>
        <w:rPr>
          <w:sz w:val="20"/>
          <w:szCs w:val="20"/>
        </w:rPr>
      </w:pPr>
    </w:p>
    <w:p w:rsidR="00F2009E" w:rsidRDefault="00F2009E" w:rsidP="00F2009E">
      <w:pPr>
        <w:tabs>
          <w:tab w:val="left" w:pos="10206"/>
        </w:tabs>
        <w:ind w:left="-284" w:right="-1"/>
        <w:rPr>
          <w:sz w:val="20"/>
          <w:szCs w:val="20"/>
        </w:rPr>
      </w:pPr>
    </w:p>
    <w:p w:rsidR="00F2009E" w:rsidRDefault="00F2009E" w:rsidP="00F2009E">
      <w:pPr>
        <w:tabs>
          <w:tab w:val="left" w:pos="10206"/>
        </w:tabs>
        <w:ind w:left="-284" w:right="-1"/>
        <w:rPr>
          <w:sz w:val="20"/>
          <w:szCs w:val="20"/>
        </w:rPr>
      </w:pPr>
    </w:p>
    <w:p w:rsidR="00F2009E" w:rsidRDefault="00F2009E" w:rsidP="00F2009E">
      <w:pPr>
        <w:tabs>
          <w:tab w:val="left" w:pos="10206"/>
        </w:tabs>
        <w:ind w:left="-284" w:right="-1"/>
        <w:rPr>
          <w:sz w:val="20"/>
          <w:szCs w:val="20"/>
        </w:rPr>
      </w:pPr>
    </w:p>
    <w:p w:rsidR="00F2009E" w:rsidRDefault="00F2009E" w:rsidP="00F2009E">
      <w:pPr>
        <w:tabs>
          <w:tab w:val="left" w:pos="10206"/>
        </w:tabs>
        <w:ind w:left="-284" w:right="-1"/>
        <w:rPr>
          <w:sz w:val="20"/>
          <w:szCs w:val="20"/>
        </w:rPr>
      </w:pPr>
    </w:p>
    <w:p w:rsidR="00F2009E" w:rsidRDefault="00F2009E" w:rsidP="00F2009E">
      <w:pPr>
        <w:tabs>
          <w:tab w:val="left" w:pos="10206"/>
        </w:tabs>
        <w:ind w:left="-284" w:right="-1"/>
        <w:rPr>
          <w:sz w:val="20"/>
          <w:szCs w:val="20"/>
        </w:rPr>
      </w:pPr>
    </w:p>
    <w:p w:rsidR="00F2009E" w:rsidRDefault="00F2009E" w:rsidP="00F2009E">
      <w:pPr>
        <w:tabs>
          <w:tab w:val="left" w:pos="10206"/>
        </w:tabs>
        <w:ind w:left="-284" w:right="-1"/>
        <w:rPr>
          <w:sz w:val="20"/>
          <w:szCs w:val="20"/>
        </w:rPr>
      </w:pPr>
    </w:p>
    <w:p w:rsidR="00F2009E" w:rsidRPr="005B1CA3" w:rsidRDefault="00F2009E" w:rsidP="00F2009E">
      <w:pPr>
        <w:tabs>
          <w:tab w:val="left" w:pos="10206"/>
        </w:tabs>
        <w:ind w:left="-284" w:right="-1"/>
        <w:rPr>
          <w:sz w:val="20"/>
          <w:szCs w:val="20"/>
        </w:rPr>
      </w:pPr>
      <w:bookmarkStart w:id="0" w:name="_GoBack"/>
      <w:bookmarkEnd w:id="0"/>
    </w:p>
    <w:p w:rsidR="005B1CA3" w:rsidRPr="005B1CA3" w:rsidRDefault="00560954" w:rsidP="005B1CA3">
      <w:pPr>
        <w:tabs>
          <w:tab w:val="left" w:pos="10206"/>
        </w:tabs>
        <w:ind w:left="-284" w:right="-1"/>
        <w:jc w:val="right"/>
      </w:pPr>
      <w:r w:rsidRPr="005B1CA3">
        <w:lastRenderedPageBreak/>
        <w:t xml:space="preserve"> </w:t>
      </w:r>
      <w:r w:rsidR="005B1CA3" w:rsidRPr="005B1CA3">
        <w:t>Приложение</w:t>
      </w:r>
    </w:p>
    <w:p w:rsidR="005B1CA3" w:rsidRPr="005B1CA3" w:rsidRDefault="005B1CA3" w:rsidP="005B1CA3">
      <w:pPr>
        <w:tabs>
          <w:tab w:val="left" w:pos="10206"/>
        </w:tabs>
        <w:ind w:left="-284" w:right="-1"/>
        <w:jc w:val="right"/>
      </w:pPr>
      <w:r w:rsidRPr="005B1CA3">
        <w:t xml:space="preserve">к постановлению администрации </w:t>
      </w:r>
    </w:p>
    <w:p w:rsidR="005B1CA3" w:rsidRPr="005B1CA3" w:rsidRDefault="005B1CA3" w:rsidP="005B1CA3">
      <w:pPr>
        <w:tabs>
          <w:tab w:val="left" w:pos="10206"/>
        </w:tabs>
        <w:ind w:left="-284" w:right="-1"/>
        <w:jc w:val="right"/>
      </w:pPr>
      <w:r w:rsidRPr="005B1CA3">
        <w:t>Большемурашкинского муниципального  округа</w:t>
      </w:r>
    </w:p>
    <w:p w:rsidR="005B1CA3" w:rsidRPr="005B1CA3" w:rsidRDefault="00AA77AE" w:rsidP="005B1CA3">
      <w:pPr>
        <w:tabs>
          <w:tab w:val="left" w:pos="10206"/>
        </w:tabs>
        <w:ind w:left="-284" w:right="-1"/>
        <w:jc w:val="right"/>
      </w:pPr>
      <w:r>
        <w:t>от 30.01.2026  № 48</w:t>
      </w:r>
    </w:p>
    <w:p w:rsidR="005B1CA3" w:rsidRDefault="005B1CA3" w:rsidP="00560954">
      <w:pPr>
        <w:tabs>
          <w:tab w:val="left" w:pos="10206"/>
        </w:tabs>
        <w:ind w:left="-284" w:right="-1"/>
        <w:jc w:val="center"/>
        <w:rPr>
          <w:b/>
          <w:sz w:val="26"/>
          <w:szCs w:val="26"/>
        </w:rPr>
      </w:pPr>
    </w:p>
    <w:p w:rsidR="005B1CA3" w:rsidRPr="00765438" w:rsidRDefault="005B1CA3" w:rsidP="00560954">
      <w:pPr>
        <w:tabs>
          <w:tab w:val="left" w:pos="10206"/>
        </w:tabs>
        <w:ind w:left="-284" w:right="-1"/>
        <w:jc w:val="center"/>
        <w:rPr>
          <w:b/>
          <w:sz w:val="26"/>
          <w:szCs w:val="26"/>
        </w:rPr>
      </w:pPr>
    </w:p>
    <w:p w:rsidR="005B1CA3" w:rsidRDefault="005B1CA3" w:rsidP="005B1CA3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5B1CA3" w:rsidRDefault="005B1CA3" w:rsidP="005B1CA3">
      <w:pPr>
        <w:autoSpaceDE w:val="0"/>
        <w:jc w:val="right"/>
      </w:pPr>
      <w:r>
        <w:t>к Положению об оплате труда</w:t>
      </w:r>
    </w:p>
    <w:p w:rsidR="005B1CA3" w:rsidRDefault="005B1CA3" w:rsidP="005B1CA3">
      <w:pPr>
        <w:jc w:val="right"/>
      </w:pPr>
      <w:r>
        <w:t xml:space="preserve">                                                                             работников муниципального бюджетного учреждения культуры «Большемурашкинский</w:t>
      </w:r>
      <w:r>
        <w:rPr>
          <w:szCs w:val="28"/>
        </w:rPr>
        <w:t xml:space="preserve"> историко-художественный музей</w:t>
      </w:r>
      <w:r>
        <w:t xml:space="preserve">» </w:t>
      </w:r>
    </w:p>
    <w:p w:rsidR="005B1CA3" w:rsidRDefault="005B1CA3" w:rsidP="005B1CA3">
      <w:pPr>
        <w:autoSpaceDE w:val="0"/>
        <w:rPr>
          <w:sz w:val="28"/>
          <w:szCs w:val="28"/>
        </w:rPr>
      </w:pPr>
      <w:r>
        <w:t xml:space="preserve">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</w:t>
      </w:r>
    </w:p>
    <w:p w:rsidR="005B1CA3" w:rsidRDefault="005B1CA3" w:rsidP="005B1CA3">
      <w:pPr>
        <w:autoSpaceDE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Порядок формирования должностных окладов</w:t>
      </w:r>
      <w:r>
        <w:rPr>
          <w:sz w:val="28"/>
          <w:szCs w:val="28"/>
        </w:rPr>
        <w:t xml:space="preserve">, </w:t>
      </w:r>
    </w:p>
    <w:p w:rsidR="005B1CA3" w:rsidRDefault="005B1CA3" w:rsidP="005B1CA3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ставок заработной платы работников Учреждения  </w:t>
      </w:r>
    </w:p>
    <w:p w:rsidR="005B1CA3" w:rsidRDefault="005B1CA3" w:rsidP="005B1CA3">
      <w:pPr>
        <w:autoSpaceDE w:val="0"/>
        <w:jc w:val="center"/>
        <w:rPr>
          <w:b/>
          <w:sz w:val="28"/>
          <w:szCs w:val="28"/>
        </w:rPr>
      </w:pPr>
    </w:p>
    <w:p w:rsidR="005B1CA3" w:rsidRDefault="005B1CA3" w:rsidP="005B1CA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Порядок формирования должностных окладов работников, осуществляющих профессиональную деятельность по должностям работников культуры, искусства и кинематографии.</w:t>
      </w:r>
    </w:p>
    <w:p w:rsidR="005B1CA3" w:rsidRDefault="005B1CA3" w:rsidP="005B1CA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1.1. Должностной оклад работника формируется на основании минимального оклада по ПКГ, повышающих коэффициентов по должности, надбавок (за исключением надбавок за выслугу лет) и доплат.</w:t>
      </w:r>
    </w:p>
    <w:p w:rsidR="005B1CA3" w:rsidRDefault="005B1CA3" w:rsidP="005B1CA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Профессиональная квалификационная </w:t>
      </w:r>
      <w:hyperlink r:id="rId6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группа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«Должности работников культуры, искусства и кинематографии ведущего звена»</w:t>
      </w:r>
    </w:p>
    <w:p w:rsidR="005B1CA3" w:rsidRDefault="005B1CA3" w:rsidP="005B1CA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1"/>
        <w:gridCol w:w="2983"/>
        <w:gridCol w:w="2269"/>
        <w:gridCol w:w="2832"/>
      </w:tblGrid>
      <w:tr w:rsidR="005B1CA3" w:rsidTr="005B1CA3">
        <w:trPr>
          <w:cantSplit/>
          <w:trHeight w:val="480"/>
        </w:trPr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1CA3" w:rsidRPr="005B1CA3" w:rsidRDefault="005B1CA3" w:rsidP="005B1C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CA3" w:rsidRPr="005B1CA3" w:rsidRDefault="005B1CA3" w:rsidP="005B1C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 к ПКГ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CA3" w:rsidRPr="005B1CA3" w:rsidRDefault="005B1CA3" w:rsidP="005B1C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Повышающий коэффициент в зависимости от занимаемой должности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CA3" w:rsidRPr="005B1CA3" w:rsidRDefault="005B1CA3" w:rsidP="005B1C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Минимальный оклад по ПКГ</w:t>
            </w:r>
          </w:p>
          <w:p w:rsidR="005B1CA3" w:rsidRPr="005B1CA3" w:rsidRDefault="005B1CA3" w:rsidP="005B1C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</w:tr>
      <w:tr w:rsidR="005B1CA3" w:rsidTr="005B1CA3">
        <w:trPr>
          <w:cantSplit/>
          <w:trHeight w:val="480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CA3" w:rsidRPr="005B1CA3" w:rsidRDefault="005B1CA3" w:rsidP="005B1CA3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ПКГ «Должности работников культуры, искусства и кинематографии ведущего звена» Размер минимального  оклада - 23711 рублей</w:t>
            </w:r>
          </w:p>
        </w:tc>
      </w:tr>
      <w:tr w:rsidR="005B1CA3" w:rsidTr="005B1CA3">
        <w:trPr>
          <w:cantSplit/>
          <w:trHeight w:val="240"/>
        </w:trPr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1CA3" w:rsidRPr="005B1CA3" w:rsidRDefault="005B1CA3" w:rsidP="005B1CA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</w:t>
            </w: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CA3" w:rsidRPr="005B1CA3" w:rsidRDefault="005B1CA3" w:rsidP="005B1CA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Методист,</w:t>
            </w:r>
          </w:p>
          <w:p w:rsidR="005B1CA3" w:rsidRPr="005B1CA3" w:rsidRDefault="005B1CA3" w:rsidP="005B1CA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Хранитель фондов,</w:t>
            </w:r>
          </w:p>
          <w:p w:rsidR="005B1CA3" w:rsidRPr="005B1CA3" w:rsidRDefault="005B1CA3" w:rsidP="005B1CA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Экскурсовод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CA3" w:rsidRPr="005B1CA3" w:rsidRDefault="005B1CA3" w:rsidP="005B1C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CA3" w:rsidRPr="005B1CA3" w:rsidRDefault="005B1CA3" w:rsidP="005B1C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23711</w:t>
            </w:r>
          </w:p>
        </w:tc>
      </w:tr>
    </w:tbl>
    <w:p w:rsidR="005B1CA3" w:rsidRDefault="005B1CA3" w:rsidP="005B1CA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B1CA3" w:rsidRPr="005B1CA3" w:rsidRDefault="005B1CA3" w:rsidP="006910C9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</w:t>
      </w:r>
      <w:r w:rsidRPr="005B1CA3"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 «Должности работников культуры, искусства и кинематографии среднего звена</w:t>
      </w:r>
      <w:r w:rsidRPr="005B1CA3">
        <w:rPr>
          <w:sz w:val="28"/>
          <w:szCs w:val="28"/>
        </w:rPr>
        <w:t>»</w:t>
      </w: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982"/>
        <w:gridCol w:w="2268"/>
        <w:gridCol w:w="2835"/>
      </w:tblGrid>
      <w:tr w:rsidR="005B1CA3" w:rsidRPr="002D36BF" w:rsidTr="005B1CA3">
        <w:trPr>
          <w:cantSplit/>
          <w:trHeight w:val="48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1CA3" w:rsidRPr="002D36BF" w:rsidRDefault="005B1CA3" w:rsidP="005B1CA3">
            <w:pPr>
              <w:pStyle w:val="ConsPlusNormal"/>
              <w:widowControl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6BF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B1CA3" w:rsidRPr="002D36BF" w:rsidRDefault="005B1CA3" w:rsidP="005B1CA3">
            <w:pPr>
              <w:pStyle w:val="ConsPlusNormal"/>
              <w:widowControl/>
              <w:ind w:firstLine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6BF"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 к ПКГ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A3" w:rsidRPr="002D36BF" w:rsidRDefault="005B1CA3" w:rsidP="005B1CA3">
            <w:pPr>
              <w:pStyle w:val="ConsPlusNormal"/>
              <w:widowControl/>
              <w:ind w:firstLine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6BF">
              <w:rPr>
                <w:rFonts w:ascii="Times New Roman" w:hAnsi="Times New Roman" w:cs="Times New Roman"/>
                <w:sz w:val="24"/>
                <w:szCs w:val="24"/>
              </w:rPr>
              <w:t>Повышающий коэффициент в зависимости от занимаемой должности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A3" w:rsidRPr="002D36BF" w:rsidRDefault="005B1CA3" w:rsidP="005B1CA3">
            <w:pPr>
              <w:pStyle w:val="ConsPlusNormal"/>
              <w:widowControl/>
              <w:ind w:firstLine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6BF">
              <w:rPr>
                <w:rFonts w:ascii="Times New Roman" w:hAnsi="Times New Roman" w:cs="Times New Roman"/>
                <w:sz w:val="24"/>
                <w:szCs w:val="24"/>
              </w:rPr>
              <w:t>Минимальный оклад по ПКГ</w:t>
            </w:r>
          </w:p>
          <w:p w:rsidR="005B1CA3" w:rsidRPr="002D36BF" w:rsidRDefault="005B1CA3" w:rsidP="005B1CA3">
            <w:pPr>
              <w:pStyle w:val="ConsPlusNormal"/>
              <w:widowControl/>
              <w:ind w:firstLine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6BF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</w:tr>
      <w:tr w:rsidR="005B1CA3" w:rsidRPr="002D36BF" w:rsidTr="005B1CA3">
        <w:trPr>
          <w:cantSplit/>
          <w:trHeight w:val="480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A3" w:rsidRPr="002D36BF" w:rsidRDefault="005B1CA3" w:rsidP="005B1CA3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6BF">
              <w:rPr>
                <w:rFonts w:ascii="Times New Roman" w:hAnsi="Times New Roman" w:cs="Times New Roman"/>
                <w:sz w:val="24"/>
                <w:szCs w:val="24"/>
              </w:rPr>
              <w:t>ПКГ «Должности работников культуры, искусства и кинематографии среднего звена» Размер минимального  оклада - 21173 рубля</w:t>
            </w:r>
          </w:p>
        </w:tc>
      </w:tr>
      <w:tr w:rsidR="005B1CA3" w:rsidRPr="002D36BF" w:rsidTr="005B1CA3">
        <w:trPr>
          <w:cantSplit/>
          <w:trHeight w:val="24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1CA3" w:rsidRPr="002D36BF" w:rsidRDefault="005B1CA3" w:rsidP="005B1CA3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6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</w:t>
            </w:r>
            <w:r w:rsidRPr="002D36B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B1CA3" w:rsidRPr="002D36BF" w:rsidRDefault="005B1CA3" w:rsidP="005B1CA3">
            <w:pPr>
              <w:pStyle w:val="ConsPlusNormal"/>
              <w:widowControl/>
              <w:ind w:firstLine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6BF">
              <w:rPr>
                <w:rFonts w:ascii="Times New Roman" w:hAnsi="Times New Roman" w:cs="Times New Roman"/>
                <w:sz w:val="24"/>
                <w:szCs w:val="24"/>
              </w:rPr>
              <w:t>Организатор экскурсий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A3" w:rsidRPr="002D36BF" w:rsidRDefault="005B1CA3" w:rsidP="005B1CA3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6BF">
              <w:rPr>
                <w:rFonts w:ascii="Times New Roman" w:hAnsi="Times New Roman" w:cs="Times New Roman"/>
                <w:sz w:val="24"/>
                <w:szCs w:val="24"/>
              </w:rPr>
              <w:t xml:space="preserve">1,0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A3" w:rsidRPr="002D36BF" w:rsidRDefault="005B1CA3" w:rsidP="005B1CA3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6BF">
              <w:rPr>
                <w:rFonts w:ascii="Times New Roman" w:hAnsi="Times New Roman" w:cs="Times New Roman"/>
                <w:sz w:val="24"/>
                <w:szCs w:val="24"/>
              </w:rPr>
              <w:t xml:space="preserve">    21173   </w:t>
            </w:r>
          </w:p>
        </w:tc>
      </w:tr>
    </w:tbl>
    <w:p w:rsidR="005B1CA3" w:rsidRDefault="005B1CA3" w:rsidP="005B1CA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B1CA3" w:rsidRDefault="005B1CA3" w:rsidP="005B1CA3">
      <w:pPr>
        <w:pStyle w:val="ConsPlusNormal"/>
        <w:widowControl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Положением об оплате труда </w:t>
      </w:r>
      <w:r>
        <w:rPr>
          <w:rFonts w:ascii="Times New Roman" w:hAnsi="Times New Roman" w:cs="Times New Roman"/>
          <w:sz w:val="28"/>
          <w:szCs w:val="28"/>
        </w:rPr>
        <w:t>работников культуры, искусства и кинематографии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предусматриваются следующие повышающие коэффициенты по должности:</w:t>
      </w:r>
    </w:p>
    <w:p w:rsidR="005B1CA3" w:rsidRDefault="005B1CA3" w:rsidP="005B1CA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lastRenderedPageBreak/>
        <w:t xml:space="preserve"> 1.4.1. Работникам, занимающим должности </w:t>
      </w:r>
      <w:r>
        <w:rPr>
          <w:rFonts w:ascii="Times New Roman" w:hAnsi="Times New Roman" w:cs="Times New Roman"/>
          <w:sz w:val="28"/>
          <w:szCs w:val="28"/>
        </w:rPr>
        <w:t>согласно ПКГ работников культуры, искусства и кинематографии, предусматриваются повышающие коэффициенты:</w:t>
      </w:r>
    </w:p>
    <w:p w:rsidR="005B1CA3" w:rsidRDefault="005B1CA3" w:rsidP="005B1CA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присвоение должности категории «главный»                         1,5</w:t>
      </w:r>
    </w:p>
    <w:p w:rsidR="005B1CA3" w:rsidRDefault="005B1CA3" w:rsidP="005B1CA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квалификационную категорию:</w:t>
      </w:r>
    </w:p>
    <w:p w:rsidR="005B1CA3" w:rsidRDefault="005B1CA3" w:rsidP="005B1CA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                                                                      1,4</w:t>
      </w:r>
    </w:p>
    <w:p w:rsidR="005B1CA3" w:rsidRDefault="005B1CA3" w:rsidP="005B1CA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высшей категории                                                       1,3</w:t>
      </w:r>
    </w:p>
    <w:p w:rsidR="005B1CA3" w:rsidRDefault="005B1CA3" w:rsidP="005B1CA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первой категории                                                        1,2</w:t>
      </w:r>
    </w:p>
    <w:p w:rsidR="005B1CA3" w:rsidRDefault="005B1CA3" w:rsidP="005B1CA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второй категории                                                        1,1</w:t>
      </w:r>
    </w:p>
    <w:p w:rsidR="005B1CA3" w:rsidRDefault="005B1CA3" w:rsidP="005B1CA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третьей категории                                                       1,05</w:t>
      </w:r>
    </w:p>
    <w:p w:rsidR="005B1CA3" w:rsidRDefault="005B1CA3" w:rsidP="005B1CA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1CA3" w:rsidRDefault="005B1CA3" w:rsidP="005B1CA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1.5. Повышающие коэффициенты по должности работников культуры, искусства и кинематографии увеличивают минимальные оклады по ПКГ и формируют минимальные оклады по должности. Минимальный оклад по должности учитывается при исчислении стимулирующих надбавок, устанавливаемых работнику. Минимальный оклад по должности формируется в результате произведения минимального оклада по ПКГ и повышающих коэффициентов по должности.</w:t>
      </w:r>
    </w:p>
    <w:p w:rsidR="005B1CA3" w:rsidRDefault="005B1CA3" w:rsidP="005B1CA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1.6. Положением об оплате труда для работников профессиональных квалификационных групп должностей работников культуры, искусства и кинематографии предусматриваются персональные повышающие надбавки за звание:</w:t>
      </w:r>
    </w:p>
    <w:p w:rsidR="005B1CA3" w:rsidRDefault="005B1CA3" w:rsidP="005B1CA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работникам учреждений:</w:t>
      </w:r>
    </w:p>
    <w:p w:rsidR="006910C9" w:rsidRDefault="005B1CA3" w:rsidP="006910C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Почетное звание  «Заслуженный </w:t>
      </w:r>
      <w:r w:rsidR="006910C9">
        <w:rPr>
          <w:rFonts w:ascii="Times New Roman" w:hAnsi="Times New Roman" w:cs="Times New Roman"/>
          <w:sz w:val="28"/>
          <w:szCs w:val="28"/>
        </w:rPr>
        <w:t xml:space="preserve"> работник  культуры  Российской </w:t>
      </w:r>
      <w:r>
        <w:rPr>
          <w:rFonts w:ascii="Times New Roman" w:hAnsi="Times New Roman" w:cs="Times New Roman"/>
          <w:sz w:val="28"/>
          <w:szCs w:val="28"/>
        </w:rPr>
        <w:t xml:space="preserve">Федерации (Союза ССР, бывших союзных республик, стран СНГ)»    </w:t>
      </w:r>
      <w:r w:rsidR="006910C9"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 xml:space="preserve">       20%</w:t>
      </w:r>
    </w:p>
    <w:p w:rsidR="005B1CA3" w:rsidRDefault="005B1CA3" w:rsidP="006910C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за Звание  «Заслуженный  раб</w:t>
      </w:r>
      <w:r w:rsidR="006910C9">
        <w:rPr>
          <w:rFonts w:ascii="Times New Roman" w:hAnsi="Times New Roman" w:cs="Times New Roman"/>
          <w:sz w:val="28"/>
          <w:szCs w:val="28"/>
        </w:rPr>
        <w:t xml:space="preserve">отник  культуры  Нижегородской </w:t>
      </w:r>
      <w:r>
        <w:rPr>
          <w:rFonts w:ascii="Times New Roman" w:hAnsi="Times New Roman" w:cs="Times New Roman"/>
          <w:sz w:val="28"/>
          <w:szCs w:val="28"/>
        </w:rPr>
        <w:t xml:space="preserve">области»   </w:t>
      </w:r>
      <w:r w:rsidR="006910C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10%</w:t>
      </w:r>
    </w:p>
    <w:p w:rsidR="005B1CA3" w:rsidRDefault="005B1CA3" w:rsidP="005B1CA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Персональные повышающие надбавки за звание рассчитываются от минимального оклада по должности. Применение персональных повышающих надбавок за звание не образует новый оклад и не учитывается при начислении иных стимулирующих и компенсационных выплат, устанавливаемых в процентном отношении к окладу. Персональная надбавка суммируется с минимальным окладом по должности.</w:t>
      </w:r>
    </w:p>
    <w:p w:rsidR="005B1CA3" w:rsidRDefault="005B1CA3" w:rsidP="005B1CA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1.7. Положением об оплате труда для работников профессиональных квалификационных групп должностей работников культуры, искусства и кинематографии могут предусматриваться повышающие надбавки за выслугу лет:</w:t>
      </w:r>
    </w:p>
    <w:p w:rsidR="005B1CA3" w:rsidRDefault="005B1CA3" w:rsidP="005B1CA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выслуге лет от 1 года до 5 лет        - до 5%;</w:t>
      </w:r>
    </w:p>
    <w:p w:rsidR="005B1CA3" w:rsidRDefault="005B1CA3" w:rsidP="005B1CA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выслуге лет от 5 лет до 10 лет         - до 10%;</w:t>
      </w:r>
    </w:p>
    <w:p w:rsidR="005B1CA3" w:rsidRDefault="005B1CA3" w:rsidP="005B1CA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выслуге лет свыше 10 лет                - до 15%.</w:t>
      </w:r>
    </w:p>
    <w:p w:rsidR="005B1CA3" w:rsidRDefault="005B1CA3" w:rsidP="005B1CA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Повышающие надбавки за выслугу лет устанавливаются работникам учреждения в зависимости от  стажа работы в учреждениях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культуры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рассчитывается, исходя из минимального оклада по ПКГ.</w:t>
      </w:r>
    </w:p>
    <w:p w:rsidR="005B1CA3" w:rsidRDefault="005B1CA3" w:rsidP="005B1CA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повышающих надбавок за выслугу лет не образует новый оклад и не учитывается при начислении иных стимулирующих и компенсационных выплат, устанавливаемых в процентном отношении к окладу.</w:t>
      </w:r>
    </w:p>
    <w:p w:rsidR="005B1CA3" w:rsidRDefault="005B1CA3" w:rsidP="005B1CA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1.8. Положением об оплате труда для работников профессиональных квалификационных групп должностей работников культуры, искусства и кинематографии могут предусматриваться повышающие надбавки:</w:t>
      </w:r>
    </w:p>
    <w:p w:rsidR="005B1CA3" w:rsidRDefault="005B1CA3" w:rsidP="005B1CA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высокое профессиональное мастерство;</w:t>
      </w:r>
    </w:p>
    <w:p w:rsidR="005B1CA3" w:rsidRDefault="005B1CA3" w:rsidP="005B1CA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сложность и напряженность труда;</w:t>
      </w:r>
    </w:p>
    <w:p w:rsidR="005B1CA3" w:rsidRDefault="005B1CA3" w:rsidP="005B1CA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высокую степень самостоятельности и ответственности.</w:t>
      </w:r>
    </w:p>
    <w:p w:rsidR="005B1CA3" w:rsidRDefault="005B1CA3" w:rsidP="005B1CA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 установлении повышающих надбавок принимается руководителем учреждения персонально в отношении конкретного работника и устанавливается на определенный период времени в течение соответствующего календарного года. Размер повышающих надбавок в суммовом выражении не может превышать 600%. Указанные повышающие надбавки рассчитываются от минимального оклада по должности. Денежная сумма, полученная в результате применения повышающих надбавок, суммируется с минимальным окладом по должности.</w:t>
      </w:r>
    </w:p>
    <w:p w:rsidR="005B1CA3" w:rsidRDefault="005B1CA3" w:rsidP="005B1CA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Решение о введении соответствующих норм принимается учреждением с учетом обеспечения указанных выплат финансовыми средствами</w:t>
      </w:r>
    </w:p>
    <w:p w:rsidR="005B1CA3" w:rsidRDefault="005B1CA3" w:rsidP="005B1CA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1.9. Сумма произведенных увеличений (за исключением надбавки за выслугу лет) и минимального оклада по должности формирует должностной оклад конкретного работника.</w:t>
      </w:r>
    </w:p>
    <w:p w:rsidR="005B1CA3" w:rsidRDefault="005B1CA3" w:rsidP="005B1CA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628C" w:rsidRDefault="0082628C" w:rsidP="005B1CA3">
      <w:pPr>
        <w:ind w:firstLine="709"/>
        <w:jc w:val="both"/>
      </w:pPr>
    </w:p>
    <w:sectPr w:rsidR="0082628C" w:rsidSect="002D36BF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0954"/>
    <w:rsid w:val="00145214"/>
    <w:rsid w:val="001D739F"/>
    <w:rsid w:val="002834A9"/>
    <w:rsid w:val="002D36BF"/>
    <w:rsid w:val="00462A9F"/>
    <w:rsid w:val="00560954"/>
    <w:rsid w:val="005B1CA3"/>
    <w:rsid w:val="00603F2D"/>
    <w:rsid w:val="006910C9"/>
    <w:rsid w:val="0082628C"/>
    <w:rsid w:val="00935E8F"/>
    <w:rsid w:val="00990EF8"/>
    <w:rsid w:val="00A13922"/>
    <w:rsid w:val="00A37F26"/>
    <w:rsid w:val="00A539E5"/>
    <w:rsid w:val="00AA77AE"/>
    <w:rsid w:val="00CE682D"/>
    <w:rsid w:val="00D64FC2"/>
    <w:rsid w:val="00D91D8B"/>
    <w:rsid w:val="00EE277F"/>
    <w:rsid w:val="00F2009E"/>
    <w:rsid w:val="00F8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60954"/>
    <w:pPr>
      <w:jc w:val="center"/>
    </w:pPr>
    <w:rPr>
      <w:rFonts w:ascii="Bookman Old Style" w:hAnsi="Bookman Old Style"/>
      <w:sz w:val="28"/>
    </w:rPr>
  </w:style>
  <w:style w:type="character" w:customStyle="1" w:styleId="a4">
    <w:name w:val="Название Знак"/>
    <w:basedOn w:val="a0"/>
    <w:link w:val="a3"/>
    <w:uiPriority w:val="99"/>
    <w:rsid w:val="00560954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560954"/>
    <w:pPr>
      <w:spacing w:after="120"/>
      <w:ind w:left="283"/>
    </w:pPr>
    <w:rPr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56095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uiPriority w:val="99"/>
    <w:rsid w:val="0056095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462A9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rsid w:val="00462A9F"/>
    <w:rPr>
      <w:rFonts w:ascii="Arial" w:eastAsia="Times New Roman" w:hAnsi="Arial" w:cs="Arial"/>
      <w:sz w:val="20"/>
      <w:szCs w:val="20"/>
      <w:lang w:eastAsia="zh-CN"/>
    </w:rPr>
  </w:style>
  <w:style w:type="character" w:styleId="a7">
    <w:name w:val="Hyperlink"/>
    <w:uiPriority w:val="99"/>
    <w:rsid w:val="005B1CA3"/>
    <w:rPr>
      <w:color w:val="0000FF"/>
      <w:u w:val="single"/>
    </w:rPr>
  </w:style>
  <w:style w:type="paragraph" w:customStyle="1" w:styleId="ConsPlusNonformat">
    <w:name w:val="ConsPlusNonformat"/>
    <w:rsid w:val="005B1C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71507;fld=134;dst=10001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</cp:revision>
  <cp:lastPrinted>2026-01-29T12:32:00Z</cp:lastPrinted>
  <dcterms:created xsi:type="dcterms:W3CDTF">2026-01-29T12:08:00Z</dcterms:created>
  <dcterms:modified xsi:type="dcterms:W3CDTF">2026-02-03T05:37:00Z</dcterms:modified>
</cp:coreProperties>
</file>